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32" w:rsidRDefault="00AE22F5" w:rsidP="00191BB8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48FE" w:rsidRDefault="00191BB8" w:rsidP="0068473F">
      <w:pPr>
        <w:jc w:val="center"/>
        <w:rPr>
          <w:b/>
          <w:bCs/>
          <w:color w:val="44546A" w:themeColor="text2"/>
          <w:sz w:val="36"/>
          <w:szCs w:val="36"/>
        </w:rPr>
      </w:pPr>
      <w:r>
        <w:rPr>
          <w:b/>
          <w:bCs/>
          <w:noProof/>
          <w:color w:val="44546A" w:themeColor="text2"/>
          <w:sz w:val="36"/>
          <w:szCs w:val="36"/>
          <w:lang w:eastAsia="en-GB"/>
        </w:rPr>
        <w:drawing>
          <wp:inline distT="0" distB="0" distL="0" distR="0">
            <wp:extent cx="306705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th_festival_logo_cmyk_7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627" cy="153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248" w:rsidRPr="0068473F" w:rsidRDefault="00C07C4E" w:rsidP="0068473F">
      <w:pPr>
        <w:jc w:val="center"/>
        <w:rPr>
          <w:b/>
          <w:color w:val="000000" w:themeColor="text1"/>
          <w:sz w:val="36"/>
          <w:szCs w:val="36"/>
        </w:rPr>
      </w:pPr>
      <w:r w:rsidRPr="0068473F">
        <w:rPr>
          <w:b/>
          <w:bCs/>
          <w:color w:val="000000" w:themeColor="text1"/>
          <w:sz w:val="36"/>
          <w:szCs w:val="36"/>
        </w:rPr>
        <w:t xml:space="preserve">Job </w:t>
      </w:r>
      <w:r w:rsidR="00492248" w:rsidRPr="0068473F">
        <w:rPr>
          <w:b/>
          <w:bCs/>
          <w:color w:val="000000" w:themeColor="text1"/>
          <w:sz w:val="36"/>
          <w:szCs w:val="36"/>
        </w:rPr>
        <w:t>Description</w:t>
      </w:r>
      <w:r w:rsidR="00864732" w:rsidRPr="0068473F">
        <w:rPr>
          <w:b/>
          <w:bCs/>
          <w:color w:val="000000" w:themeColor="text1"/>
          <w:sz w:val="36"/>
          <w:szCs w:val="36"/>
        </w:rPr>
        <w:t xml:space="preserve"> and Person Specification</w:t>
      </w:r>
    </w:p>
    <w:p w:rsidR="00492248" w:rsidRPr="006F10DF" w:rsidRDefault="00492248" w:rsidP="0068473F">
      <w:pPr>
        <w:jc w:val="center"/>
        <w:rPr>
          <w:sz w:val="28"/>
          <w:szCs w:val="28"/>
        </w:rPr>
      </w:pPr>
      <w:r w:rsidRPr="00492248">
        <w:rPr>
          <w:b/>
          <w:bCs/>
          <w:color w:val="538135" w:themeColor="accent6" w:themeShade="BF"/>
          <w:sz w:val="36"/>
          <w:szCs w:val="36"/>
        </w:rPr>
        <w:t xml:space="preserve">Job Title: </w:t>
      </w:r>
      <w:r w:rsidR="00C07C4E">
        <w:rPr>
          <w:b/>
          <w:bCs/>
          <w:color w:val="538135" w:themeColor="accent6" w:themeShade="BF"/>
          <w:sz w:val="36"/>
          <w:szCs w:val="36"/>
        </w:rPr>
        <w:t>Leith Festival Coordinator</w:t>
      </w:r>
    </w:p>
    <w:p w:rsidR="00C55649" w:rsidRDefault="00C55649" w:rsidP="00492248"/>
    <w:p w:rsidR="00492248" w:rsidRPr="00C55649" w:rsidRDefault="00545A47" w:rsidP="00492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Payment</w:t>
      </w:r>
      <w:r w:rsidR="00C55649">
        <w:rPr>
          <w:b/>
          <w:sz w:val="28"/>
          <w:szCs w:val="28"/>
        </w:rPr>
        <w:t>:</w:t>
      </w:r>
      <w:r w:rsidR="00892CBD" w:rsidRPr="00C55649">
        <w:rPr>
          <w:b/>
          <w:sz w:val="28"/>
          <w:szCs w:val="28"/>
        </w:rPr>
        <w:t xml:space="preserve"> </w:t>
      </w:r>
      <w:r w:rsidR="001F079D" w:rsidRPr="00C55649">
        <w:rPr>
          <w:b/>
          <w:sz w:val="28"/>
          <w:szCs w:val="28"/>
        </w:rPr>
        <w:t xml:space="preserve"> </w:t>
      </w:r>
      <w:r w:rsidR="00A27C1B" w:rsidRPr="00C55649">
        <w:rPr>
          <w:b/>
          <w:sz w:val="28"/>
          <w:szCs w:val="28"/>
        </w:rPr>
        <w:t>£15 per hour</w:t>
      </w:r>
      <w:r w:rsidR="00A258EE" w:rsidRPr="00C55649">
        <w:rPr>
          <w:b/>
          <w:sz w:val="28"/>
          <w:szCs w:val="28"/>
        </w:rPr>
        <w:t xml:space="preserve"> </w:t>
      </w:r>
    </w:p>
    <w:p w:rsidR="00492248" w:rsidRPr="006F10DF" w:rsidRDefault="00507D37" w:rsidP="00C07C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Self Employed</w:t>
      </w:r>
      <w:r w:rsidR="00C07C4E">
        <w:rPr>
          <w:b/>
          <w:bCs/>
          <w:sz w:val="28"/>
          <w:szCs w:val="28"/>
        </w:rPr>
        <w:t xml:space="preserve"> Agreement from January to August 2018</w:t>
      </w:r>
      <w:r w:rsidR="00492248" w:rsidRPr="006F10DF">
        <w:rPr>
          <w:b/>
          <w:bCs/>
          <w:sz w:val="28"/>
          <w:szCs w:val="28"/>
        </w:rPr>
        <w:t> </w:t>
      </w:r>
    </w:p>
    <w:p w:rsidR="00492248" w:rsidRPr="006F10DF" w:rsidRDefault="00C07C4E" w:rsidP="00492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Agreed</w:t>
      </w:r>
      <w:r w:rsidR="007F2F48">
        <w:rPr>
          <w:b/>
          <w:bCs/>
          <w:sz w:val="28"/>
          <w:szCs w:val="28"/>
        </w:rPr>
        <w:t xml:space="preserve"> </w:t>
      </w:r>
      <w:r w:rsidR="00492248" w:rsidRPr="006F10DF">
        <w:rPr>
          <w:b/>
          <w:bCs/>
          <w:sz w:val="28"/>
          <w:szCs w:val="28"/>
        </w:rPr>
        <w:t>Hours of work</w:t>
      </w:r>
    </w:p>
    <w:p w:rsidR="00492248" w:rsidRPr="00492248" w:rsidRDefault="002D48FE" w:rsidP="00492248">
      <w:r>
        <w:t xml:space="preserve">Average </w:t>
      </w:r>
      <w:proofErr w:type="gramStart"/>
      <w:r>
        <w:t xml:space="preserve">60 </w:t>
      </w:r>
      <w:r w:rsidR="001455CB">
        <w:t xml:space="preserve"> </w:t>
      </w:r>
      <w:r w:rsidR="00492248" w:rsidRPr="00492248">
        <w:t>hours</w:t>
      </w:r>
      <w:proofErr w:type="gramEnd"/>
      <w:r w:rsidR="007F2F48">
        <w:t xml:space="preserve"> per </w:t>
      </w:r>
      <w:r>
        <w:t>month on a</w:t>
      </w:r>
      <w:r w:rsidR="00864732">
        <w:t xml:space="preserve"> flexible</w:t>
      </w:r>
      <w:r w:rsidR="007F2F48">
        <w:t xml:space="preserve"> </w:t>
      </w:r>
      <w:r w:rsidR="002B45C2">
        <w:t xml:space="preserve">basis  </w:t>
      </w:r>
      <w:r>
        <w:t>to meet th</w:t>
      </w:r>
      <w:r w:rsidR="00492248" w:rsidRPr="00492248">
        <w:t>e</w:t>
      </w:r>
      <w:r>
        <w:t xml:space="preserve"> needs</w:t>
      </w:r>
      <w:r w:rsidR="00492248" w:rsidRPr="00492248">
        <w:t xml:space="preserve"> of the </w:t>
      </w:r>
      <w:r w:rsidR="001F079D">
        <w:t>Leith Festival</w:t>
      </w:r>
      <w:r w:rsidR="00C55649">
        <w:t xml:space="preserve"> Community </w:t>
      </w:r>
      <w:r w:rsidR="001F079D">
        <w:t>Work Plan</w:t>
      </w:r>
      <w:r w:rsidR="00C55649">
        <w:t>.</w:t>
      </w:r>
    </w:p>
    <w:p w:rsidR="00492248" w:rsidRPr="006F10DF" w:rsidRDefault="00492248" w:rsidP="00492248">
      <w:pPr>
        <w:rPr>
          <w:b/>
          <w:bCs/>
          <w:sz w:val="28"/>
          <w:szCs w:val="28"/>
        </w:rPr>
      </w:pPr>
      <w:r w:rsidRPr="006F10DF">
        <w:rPr>
          <w:b/>
          <w:bCs/>
          <w:sz w:val="28"/>
          <w:szCs w:val="28"/>
        </w:rPr>
        <w:t>Reporting to</w:t>
      </w:r>
      <w:r w:rsidR="00507D37">
        <w:rPr>
          <w:b/>
          <w:bCs/>
          <w:sz w:val="28"/>
          <w:szCs w:val="28"/>
        </w:rPr>
        <w:t xml:space="preserve"> and </w:t>
      </w:r>
      <w:proofErr w:type="spellStart"/>
      <w:r w:rsidR="00507D37">
        <w:rPr>
          <w:b/>
          <w:bCs/>
          <w:sz w:val="28"/>
          <w:szCs w:val="28"/>
        </w:rPr>
        <w:t>liasing</w:t>
      </w:r>
      <w:proofErr w:type="spellEnd"/>
      <w:r w:rsidR="00507D37">
        <w:rPr>
          <w:b/>
          <w:bCs/>
          <w:sz w:val="28"/>
          <w:szCs w:val="28"/>
        </w:rPr>
        <w:t xml:space="preserve"> with</w:t>
      </w:r>
    </w:p>
    <w:p w:rsidR="00C07C4E" w:rsidRDefault="00C07C4E" w:rsidP="00492248">
      <w:r>
        <w:t>C</w:t>
      </w:r>
      <w:r w:rsidR="00892CBD">
        <w:t>hair</w:t>
      </w:r>
      <w:r w:rsidR="001D4B6A">
        <w:t xml:space="preserve"> </w:t>
      </w:r>
      <w:r w:rsidR="00892CBD">
        <w:t>of Leith Festival Board</w:t>
      </w:r>
    </w:p>
    <w:p w:rsidR="001D4B6A" w:rsidRDefault="001D4B6A" w:rsidP="00AD0586">
      <w:pPr>
        <w:rPr>
          <w:b/>
          <w:sz w:val="24"/>
          <w:szCs w:val="24"/>
        </w:rPr>
      </w:pPr>
    </w:p>
    <w:p w:rsidR="00AD0586" w:rsidRPr="006F10DF" w:rsidRDefault="00A27C1B" w:rsidP="00AD0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Aims</w:t>
      </w:r>
    </w:p>
    <w:p w:rsidR="001D4B6A" w:rsidRPr="0068473F" w:rsidRDefault="00AD0586" w:rsidP="00AD0586">
      <w:r>
        <w:t>The</w:t>
      </w:r>
      <w:r w:rsidRPr="00AD0586">
        <w:t xml:space="preserve"> purpose </w:t>
      </w:r>
      <w:r>
        <w:t xml:space="preserve">of </w:t>
      </w:r>
      <w:r w:rsidR="00ED0271">
        <w:t xml:space="preserve">the </w:t>
      </w:r>
      <w:r>
        <w:t>Leith</w:t>
      </w:r>
      <w:r w:rsidR="00ED0271">
        <w:t xml:space="preserve"> </w:t>
      </w:r>
      <w:r w:rsidR="002B45C2">
        <w:t xml:space="preserve">Festival </w:t>
      </w:r>
      <w:r w:rsidR="00ED0271">
        <w:t xml:space="preserve">Coordinator role </w:t>
      </w:r>
      <w:r w:rsidR="002B45C2">
        <w:t>is to</w:t>
      </w:r>
      <w:r w:rsidR="00ED0271">
        <w:t xml:space="preserve"> support the Board in achieving its goals for Leith Festival through </w:t>
      </w:r>
      <w:r w:rsidR="00507D37">
        <w:t xml:space="preserve">delivery of </w:t>
      </w:r>
      <w:r w:rsidR="00ED0271">
        <w:t>its approved</w:t>
      </w:r>
      <w:r w:rsidR="00507D37">
        <w:t xml:space="preserve"> </w:t>
      </w:r>
      <w:proofErr w:type="gramStart"/>
      <w:r w:rsidR="00507D37">
        <w:t xml:space="preserve">2018 </w:t>
      </w:r>
      <w:r w:rsidR="00ED0271">
        <w:t xml:space="preserve"> </w:t>
      </w:r>
      <w:r w:rsidR="00C55649">
        <w:t>Community</w:t>
      </w:r>
      <w:proofErr w:type="gramEnd"/>
      <w:r w:rsidR="00C55649">
        <w:t xml:space="preserve"> </w:t>
      </w:r>
      <w:r w:rsidR="00F91BE6">
        <w:t xml:space="preserve">based </w:t>
      </w:r>
      <w:r w:rsidR="00ED0271">
        <w:t>Work Plan</w:t>
      </w:r>
    </w:p>
    <w:p w:rsidR="00882127" w:rsidRDefault="005E5F14" w:rsidP="00AD0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F3ED0">
        <w:rPr>
          <w:b/>
          <w:sz w:val="24"/>
          <w:szCs w:val="24"/>
        </w:rPr>
        <w:t>riorities</w:t>
      </w:r>
    </w:p>
    <w:p w:rsidR="00507D37" w:rsidRDefault="001D4B6A" w:rsidP="0068473F">
      <w:pPr>
        <w:spacing w:line="240" w:lineRule="auto"/>
      </w:pPr>
      <w:r>
        <w:t>D</w:t>
      </w:r>
      <w:r w:rsidR="00507D37" w:rsidRPr="00507D37">
        <w:t>eliver the 2018 Work Plan</w:t>
      </w:r>
      <w:r w:rsidR="00507D37">
        <w:t xml:space="preserve"> </w:t>
      </w:r>
      <w:r w:rsidR="003534DF">
        <w:t xml:space="preserve">by coordinating the full range of activities </w:t>
      </w:r>
      <w:proofErr w:type="gramStart"/>
      <w:r w:rsidR="003534DF">
        <w:t>and</w:t>
      </w:r>
      <w:r w:rsidR="00507D37">
        <w:t xml:space="preserve">  key</w:t>
      </w:r>
      <w:proofErr w:type="gramEnd"/>
      <w:r w:rsidR="00507D37">
        <w:t xml:space="preserve"> events</w:t>
      </w:r>
      <w:r w:rsidR="00F05174">
        <w:t xml:space="preserve"> including</w:t>
      </w:r>
      <w:r w:rsidR="00507D37">
        <w:t xml:space="preserve"> Burns Night, AGM, Festival Wee</w:t>
      </w:r>
      <w:r w:rsidR="00F05174">
        <w:t>k Programme and Gal</w:t>
      </w:r>
      <w:r w:rsidR="00507D37">
        <w:t>a Day</w:t>
      </w:r>
      <w:r w:rsidR="00F05174">
        <w:t>, in conjunction with Board members where appropriate.</w:t>
      </w:r>
    </w:p>
    <w:p w:rsidR="002C4C28" w:rsidRPr="00507D37" w:rsidRDefault="002C4C28" w:rsidP="0068473F">
      <w:pPr>
        <w:spacing w:line="240" w:lineRule="auto"/>
      </w:pPr>
      <w:r>
        <w:t>Create processes to</w:t>
      </w:r>
      <w:r w:rsidR="00F91BE6">
        <w:t xml:space="preserve"> </w:t>
      </w:r>
      <w:r>
        <w:t xml:space="preserve">monitor and </w:t>
      </w:r>
      <w:proofErr w:type="gramStart"/>
      <w:r>
        <w:t>evaluate  event</w:t>
      </w:r>
      <w:proofErr w:type="gramEnd"/>
      <w:r>
        <w:t xml:space="preserve"> outcomes.</w:t>
      </w:r>
    </w:p>
    <w:p w:rsidR="006F10DF" w:rsidRDefault="001D4B6A" w:rsidP="0068473F">
      <w:pPr>
        <w:spacing w:line="240" w:lineRule="auto"/>
      </w:pPr>
      <w:r>
        <w:t>R</w:t>
      </w:r>
      <w:r w:rsidR="00ED0271">
        <w:t>ecrui</w:t>
      </w:r>
      <w:r>
        <w:t>t</w:t>
      </w:r>
      <w:proofErr w:type="gramStart"/>
      <w:r w:rsidR="00507D37">
        <w:t>,</w:t>
      </w:r>
      <w:r w:rsidR="00ED0271">
        <w:t xml:space="preserve">  manag</w:t>
      </w:r>
      <w:r>
        <w:t>e</w:t>
      </w:r>
      <w:proofErr w:type="gramEnd"/>
      <w:r w:rsidR="00507D37">
        <w:t xml:space="preserve"> and develop </w:t>
      </w:r>
      <w:r w:rsidR="00ED0271">
        <w:t>volunteers</w:t>
      </w:r>
      <w:r w:rsidR="00507D37">
        <w:t xml:space="preserve"> for all events</w:t>
      </w:r>
      <w:r w:rsidR="00F05174">
        <w:t>,</w:t>
      </w:r>
      <w:r w:rsidR="00507D37">
        <w:t xml:space="preserve">  in particular for Gala day.</w:t>
      </w:r>
    </w:p>
    <w:p w:rsidR="00507D37" w:rsidRDefault="00F05174" w:rsidP="0068473F">
      <w:pPr>
        <w:spacing w:line="240" w:lineRule="auto"/>
      </w:pPr>
      <w:r>
        <w:t>Expand the</w:t>
      </w:r>
      <w:r w:rsidR="001D4B6A">
        <w:t xml:space="preserve"> network </w:t>
      </w:r>
      <w:proofErr w:type="gramStart"/>
      <w:r w:rsidR="001D4B6A">
        <w:t xml:space="preserve">of </w:t>
      </w:r>
      <w:r w:rsidR="008B1F4E">
        <w:t xml:space="preserve"> supporters</w:t>
      </w:r>
      <w:proofErr w:type="gramEnd"/>
      <w:r w:rsidR="008B1F4E">
        <w:t>,  donors and sponsors</w:t>
      </w:r>
      <w:r w:rsidR="00F91BE6">
        <w:t xml:space="preserve"> and </w:t>
      </w:r>
      <w:r w:rsidR="008B1F4E">
        <w:t xml:space="preserve"> manage those relationships.</w:t>
      </w:r>
    </w:p>
    <w:p w:rsidR="00507D37" w:rsidRDefault="001D4B6A" w:rsidP="0068473F">
      <w:pPr>
        <w:spacing w:line="240" w:lineRule="auto"/>
      </w:pPr>
      <w:r>
        <w:t>W</w:t>
      </w:r>
      <w:r w:rsidR="00507D37">
        <w:t>ork in partnership with other community led organisations and businesses to support Leith Festival aims.</w:t>
      </w:r>
    </w:p>
    <w:p w:rsidR="00F05174" w:rsidRDefault="001D4B6A" w:rsidP="0068473F">
      <w:pPr>
        <w:spacing w:line="240" w:lineRule="auto"/>
      </w:pPr>
      <w:r>
        <w:t>I</w:t>
      </w:r>
      <w:r w:rsidR="00507D37">
        <w:t>mprove marketing and promotion of Leith Festival and in particular</w:t>
      </w:r>
      <w:r w:rsidR="00C55649">
        <w:t xml:space="preserve"> </w:t>
      </w:r>
      <w:r w:rsidR="00507D37">
        <w:t xml:space="preserve">develop </w:t>
      </w:r>
      <w:r w:rsidR="00F05174">
        <w:t xml:space="preserve">the </w:t>
      </w:r>
      <w:r w:rsidR="00507D37">
        <w:t>Leith Festival website</w:t>
      </w:r>
      <w:r w:rsidR="00F05174">
        <w:t xml:space="preserve"> </w:t>
      </w:r>
      <w:r w:rsidR="00C55649">
        <w:t xml:space="preserve">including website content management </w:t>
      </w:r>
      <w:r w:rsidR="00F05174">
        <w:t>and</w:t>
      </w:r>
      <w:r w:rsidR="00545A47">
        <w:t xml:space="preserve"> </w:t>
      </w:r>
      <w:r w:rsidR="00C55649">
        <w:t>expand the</w:t>
      </w:r>
      <w:r w:rsidR="00F05174">
        <w:t xml:space="preserve"> use of social medi</w:t>
      </w:r>
      <w:r w:rsidR="003534DF">
        <w:t>a</w:t>
      </w:r>
      <w:r>
        <w:t>.</w:t>
      </w:r>
    </w:p>
    <w:p w:rsidR="0068473F" w:rsidRDefault="001D4B6A" w:rsidP="0068473F">
      <w:pPr>
        <w:spacing w:line="240" w:lineRule="auto"/>
      </w:pPr>
      <w:r>
        <w:t>A</w:t>
      </w:r>
      <w:r w:rsidR="003534DF">
        <w:t>ssist the board with the identification of funding sources</w:t>
      </w:r>
      <w:r w:rsidR="00C55649">
        <w:t xml:space="preserve"> and completion of funding applications</w:t>
      </w:r>
      <w:r w:rsidR="00FC3FCC">
        <w:t>.</w:t>
      </w:r>
    </w:p>
    <w:p w:rsidR="00507D37" w:rsidRDefault="001D4B6A" w:rsidP="0068473F">
      <w:pPr>
        <w:spacing w:line="240" w:lineRule="auto"/>
      </w:pPr>
      <w:r>
        <w:t>T</w:t>
      </w:r>
      <w:r w:rsidR="00F05174">
        <w:t>ak</w:t>
      </w:r>
      <w:r>
        <w:t>e</w:t>
      </w:r>
      <w:r w:rsidR="00F05174">
        <w:t xml:space="preserve"> personal responsibility for the completion of all project management, </w:t>
      </w:r>
      <w:r w:rsidR="00C55649">
        <w:t xml:space="preserve">communications, </w:t>
      </w:r>
      <w:r w:rsidR="00F05174">
        <w:t xml:space="preserve">IT and administrative tasks to </w:t>
      </w:r>
      <w:proofErr w:type="spellStart"/>
      <w:r w:rsidR="00F05174">
        <w:t>achive</w:t>
      </w:r>
      <w:proofErr w:type="spellEnd"/>
      <w:r w:rsidR="00F05174">
        <w:t xml:space="preserve"> the above priorities</w:t>
      </w:r>
      <w:r>
        <w:t>.</w:t>
      </w:r>
    </w:p>
    <w:p w:rsidR="00F05174" w:rsidRDefault="00F05174" w:rsidP="00AD0586"/>
    <w:p w:rsidR="0068473F" w:rsidRDefault="0068473F" w:rsidP="00376BB2">
      <w:pPr>
        <w:jc w:val="center"/>
      </w:pPr>
      <w:bookmarkStart w:id="0" w:name="_GoBack"/>
    </w:p>
    <w:p w:rsidR="005E5F14" w:rsidRPr="0068473F" w:rsidRDefault="00892CBD" w:rsidP="00376BB2">
      <w:pPr>
        <w:jc w:val="center"/>
      </w:pPr>
      <w:r>
        <w:rPr>
          <w:b/>
          <w:bCs/>
          <w:sz w:val="28"/>
          <w:szCs w:val="28"/>
        </w:rPr>
        <w:t>Leith Festival Coordinator</w:t>
      </w:r>
      <w:r w:rsidR="0068473F">
        <w:rPr>
          <w:b/>
          <w:bCs/>
          <w:sz w:val="28"/>
          <w:szCs w:val="28"/>
        </w:rPr>
        <w:t xml:space="preserve">: </w:t>
      </w:r>
      <w:r w:rsidR="005E5F14" w:rsidRPr="005E5F14">
        <w:rPr>
          <w:b/>
          <w:bCs/>
          <w:sz w:val="28"/>
          <w:szCs w:val="28"/>
        </w:rPr>
        <w:t>Person Specification</w:t>
      </w:r>
    </w:p>
    <w:bookmarkEnd w:id="0"/>
    <w:p w:rsidR="001D4B6A" w:rsidRDefault="001D4B6A" w:rsidP="005E5F14">
      <w:pPr>
        <w:rPr>
          <w:b/>
          <w:bCs/>
          <w:sz w:val="28"/>
          <w:szCs w:val="28"/>
        </w:rPr>
      </w:pPr>
    </w:p>
    <w:p w:rsidR="00D37835" w:rsidRDefault="00D37835" w:rsidP="006847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Experience</w:t>
      </w:r>
    </w:p>
    <w:tbl>
      <w:tblPr>
        <w:tblW w:w="997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81"/>
        <w:gridCol w:w="3696"/>
      </w:tblGrid>
      <w:tr w:rsidR="00E87996" w:rsidRPr="00845FB4" w:rsidTr="00167BCB">
        <w:trPr>
          <w:jc w:val="center"/>
        </w:trPr>
        <w:tc>
          <w:tcPr>
            <w:tcW w:w="6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87996" w:rsidRPr="00845FB4" w:rsidRDefault="00892CBD" w:rsidP="00167BCB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E87996" w:rsidRPr="00845FB4">
              <w:rPr>
                <w:rFonts w:ascii="Calibri" w:hAnsi="Calibri"/>
              </w:rPr>
              <w:t>ssential</w:t>
            </w:r>
          </w:p>
        </w:tc>
        <w:tc>
          <w:tcPr>
            <w:tcW w:w="3696" w:type="dxa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:rsidR="00E87996" w:rsidRPr="00845FB4" w:rsidRDefault="00E87996" w:rsidP="00167BCB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</w:rPr>
            </w:pPr>
            <w:r w:rsidRPr="00845FB4">
              <w:rPr>
                <w:rFonts w:ascii="Calibri" w:hAnsi="Calibri"/>
              </w:rPr>
              <w:t>Desirable</w:t>
            </w:r>
          </w:p>
        </w:tc>
      </w:tr>
      <w:tr w:rsidR="00E87996" w:rsidRPr="00845FB4" w:rsidTr="00167BCB">
        <w:trPr>
          <w:jc w:val="center"/>
        </w:trPr>
        <w:tc>
          <w:tcPr>
            <w:tcW w:w="6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946" w:rsidRDefault="00DA1189" w:rsidP="00E8799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Demonstrate the ability to organise</w:t>
            </w:r>
            <w:r w:rsidR="00FD2946" w:rsidRPr="00845FB4">
              <w:rPr>
                <w:rFonts w:ascii="Calibri" w:hAnsi="Calibri"/>
                <w:color w:val="000000"/>
              </w:rPr>
              <w:t xml:space="preserve"> community</w:t>
            </w:r>
            <w:r>
              <w:rPr>
                <w:rFonts w:ascii="Calibri" w:hAnsi="Calibri"/>
                <w:color w:val="000000"/>
              </w:rPr>
              <w:t xml:space="preserve"> based events /project </w:t>
            </w:r>
            <w:r w:rsidR="00FD2946" w:rsidRPr="00845FB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management</w:t>
            </w:r>
            <w:r w:rsidR="00FD2946" w:rsidRPr="00845FB4">
              <w:rPr>
                <w:rFonts w:ascii="Calibri" w:hAnsi="Calibri"/>
                <w:color w:val="000000"/>
              </w:rPr>
              <w:t xml:space="preserve"> </w:t>
            </w:r>
          </w:p>
          <w:p w:rsidR="002C4C28" w:rsidRDefault="002C4C28" w:rsidP="00E8799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Proven track record of fundraising and making funding applications</w:t>
            </w:r>
          </w:p>
          <w:p w:rsidR="002C4C28" w:rsidRPr="00845FB4" w:rsidRDefault="002C4C28" w:rsidP="00E8799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Website content management</w:t>
            </w:r>
          </w:p>
          <w:p w:rsidR="009E5590" w:rsidRPr="00845FB4" w:rsidRDefault="00DA1189" w:rsidP="00845FB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t>Volunteer development</w:t>
            </w:r>
            <w:r w:rsidR="00845FB4" w:rsidRPr="00845FB4">
              <w:br/>
            </w:r>
          </w:p>
        </w:tc>
        <w:tc>
          <w:tcPr>
            <w:tcW w:w="3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96" w:rsidRPr="00845FB4" w:rsidRDefault="00E87996" w:rsidP="00E87996">
            <w:pPr>
              <w:numPr>
                <w:ilvl w:val="0"/>
                <w:numId w:val="5"/>
              </w:numPr>
              <w:tabs>
                <w:tab w:val="left" w:pos="374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845FB4">
              <w:rPr>
                <w:rFonts w:ascii="Calibri" w:hAnsi="Calibri"/>
                <w:color w:val="000000"/>
              </w:rPr>
              <w:t xml:space="preserve">Experience of </w:t>
            </w:r>
            <w:r w:rsidR="001F079D">
              <w:rPr>
                <w:rFonts w:ascii="Calibri" w:hAnsi="Calibri"/>
                <w:color w:val="000000"/>
              </w:rPr>
              <w:t>project management</w:t>
            </w:r>
          </w:p>
          <w:p w:rsidR="00E87996" w:rsidRDefault="00E87996" w:rsidP="00E879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45FB4">
              <w:rPr>
                <w:rFonts w:ascii="Calibri" w:hAnsi="Calibri"/>
                <w:color w:val="000000"/>
              </w:rPr>
              <w:t>Experience of organising events</w:t>
            </w:r>
          </w:p>
          <w:p w:rsidR="002C4C28" w:rsidRPr="00845FB4" w:rsidRDefault="002C4C28" w:rsidP="00E879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Education or Arts Administration Degree</w:t>
            </w:r>
          </w:p>
          <w:p w:rsidR="009B58CA" w:rsidRPr="00A53EC4" w:rsidRDefault="009B58CA" w:rsidP="00A53EC4">
            <w:pPr>
              <w:tabs>
                <w:tab w:val="left" w:pos="374"/>
              </w:tabs>
              <w:suppressAutoHyphens/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</w:tbl>
    <w:p w:rsidR="00011E14" w:rsidRDefault="00011E14" w:rsidP="00E87996">
      <w:pPr>
        <w:numPr>
          <w:ilvl w:val="12"/>
          <w:numId w:val="0"/>
        </w:numPr>
        <w:jc w:val="both"/>
        <w:rPr>
          <w:rFonts w:ascii="Calibri" w:hAnsi="Calibri"/>
          <w:b/>
          <w:bCs/>
          <w:sz w:val="24"/>
          <w:szCs w:val="24"/>
        </w:rPr>
      </w:pPr>
    </w:p>
    <w:p w:rsidR="00167E10" w:rsidRPr="00011E14" w:rsidRDefault="00D37835" w:rsidP="0068473F">
      <w:pPr>
        <w:numPr>
          <w:ilvl w:val="12"/>
          <w:numId w:val="0"/>
        </w:numPr>
        <w:jc w:val="center"/>
        <w:rPr>
          <w:rFonts w:ascii="Calibri" w:hAnsi="Calibri"/>
          <w:b/>
          <w:bCs/>
          <w:sz w:val="24"/>
          <w:szCs w:val="24"/>
        </w:rPr>
      </w:pPr>
      <w:r w:rsidRPr="00011E14">
        <w:rPr>
          <w:rFonts w:ascii="Calibri" w:hAnsi="Calibri"/>
          <w:b/>
          <w:bCs/>
          <w:sz w:val="24"/>
          <w:szCs w:val="24"/>
        </w:rPr>
        <w:t>Skills</w:t>
      </w:r>
    </w:p>
    <w:tbl>
      <w:tblPr>
        <w:tblW w:w="997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27"/>
        <w:gridCol w:w="3550"/>
      </w:tblGrid>
      <w:tr w:rsidR="00E87996" w:rsidRPr="00845FB4" w:rsidTr="00167BCB">
        <w:trPr>
          <w:jc w:val="center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87996" w:rsidRPr="00845FB4" w:rsidRDefault="00E87996" w:rsidP="00167BCB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</w:rPr>
            </w:pPr>
            <w:r w:rsidRPr="00845FB4">
              <w:rPr>
                <w:rFonts w:ascii="Calibri" w:hAnsi="Calibri"/>
              </w:rPr>
              <w:t>Essential</w:t>
            </w:r>
          </w:p>
        </w:tc>
        <w:tc>
          <w:tcPr>
            <w:tcW w:w="3550" w:type="dxa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:rsidR="00E87996" w:rsidRPr="00845FB4" w:rsidRDefault="00E87996" w:rsidP="00167BCB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</w:rPr>
            </w:pPr>
            <w:r w:rsidRPr="00845FB4">
              <w:rPr>
                <w:rFonts w:ascii="Calibri" w:hAnsi="Calibri"/>
              </w:rPr>
              <w:t>Desirable</w:t>
            </w:r>
          </w:p>
        </w:tc>
      </w:tr>
      <w:tr w:rsidR="00E87996" w:rsidRPr="003534DF" w:rsidTr="00167BCB">
        <w:trPr>
          <w:jc w:val="center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DF" w:rsidRPr="003534DF" w:rsidRDefault="00E87996" w:rsidP="007C6CEF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34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Strong organisational skills and the ability to </w:t>
            </w:r>
            <w:r w:rsidR="00A27008" w:rsidRPr="003534DF">
              <w:rPr>
                <w:rFonts w:asciiTheme="minorHAnsi" w:hAnsiTheme="minorHAnsi"/>
                <w:sz w:val="22"/>
                <w:szCs w:val="22"/>
              </w:rPr>
              <w:t xml:space="preserve">prioritise own workload, personally and within a </w:t>
            </w:r>
            <w:r w:rsidR="004644DA" w:rsidRPr="003534DF">
              <w:rPr>
                <w:rFonts w:asciiTheme="minorHAnsi" w:hAnsiTheme="minorHAnsi"/>
                <w:sz w:val="22"/>
                <w:szCs w:val="22"/>
              </w:rPr>
              <w:t xml:space="preserve">volunteer </w:t>
            </w:r>
            <w:r w:rsidR="00A27008" w:rsidRPr="003534DF">
              <w:rPr>
                <w:rFonts w:asciiTheme="minorHAnsi" w:hAnsiTheme="minorHAnsi"/>
                <w:sz w:val="22"/>
                <w:szCs w:val="22"/>
              </w:rPr>
              <w:t>context</w:t>
            </w:r>
          </w:p>
          <w:p w:rsidR="00E87996" w:rsidRPr="003534DF" w:rsidRDefault="00A27008" w:rsidP="007C6CEF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34DF">
              <w:rPr>
                <w:rFonts w:asciiTheme="minorHAnsi" w:hAnsiTheme="minorHAnsi"/>
                <w:color w:val="000000"/>
                <w:sz w:val="22"/>
                <w:szCs w:val="22"/>
              </w:rPr>
              <w:t>Good</w:t>
            </w:r>
            <w:r w:rsidR="00E87996" w:rsidRPr="003534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communications</w:t>
            </w:r>
            <w:r w:rsidR="003534DF" w:rsidRPr="003534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interpersonal</w:t>
            </w:r>
            <w:r w:rsidR="00E87996" w:rsidRPr="003534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skills</w:t>
            </w:r>
            <w:r w:rsidRPr="003534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a variety of situations</w:t>
            </w:r>
          </w:p>
          <w:p w:rsidR="00E87996" w:rsidRPr="003534DF" w:rsidRDefault="00E87996" w:rsidP="00E87996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3534DF">
              <w:rPr>
                <w:color w:val="000000"/>
              </w:rPr>
              <w:t>The ability to work collaboratively and develop effective networks</w:t>
            </w:r>
          </w:p>
          <w:p w:rsidR="00E87996" w:rsidRPr="002E0C60" w:rsidRDefault="00E87996" w:rsidP="00E87996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3534DF">
              <w:rPr>
                <w:color w:val="000000"/>
              </w:rPr>
              <w:t xml:space="preserve">Ability to </w:t>
            </w:r>
            <w:r w:rsidR="00F91BE6">
              <w:rPr>
                <w:color w:val="000000"/>
              </w:rPr>
              <w:t>work autonomously with</w:t>
            </w:r>
            <w:r w:rsidRPr="003534DF">
              <w:rPr>
                <w:color w:val="000000"/>
              </w:rPr>
              <w:t xml:space="preserve"> Information and Communication Technologies </w:t>
            </w:r>
            <w:r w:rsidR="00211662" w:rsidRPr="003534DF">
              <w:rPr>
                <w:color w:val="000000"/>
              </w:rPr>
              <w:t>(</w:t>
            </w:r>
            <w:r w:rsidR="00211662" w:rsidRPr="003534DF">
              <w:t>including social media, email, spreadsheets and databases</w:t>
            </w:r>
            <w:r w:rsidR="00211662" w:rsidRPr="003534DF">
              <w:rPr>
                <w:color w:val="000000"/>
              </w:rPr>
              <w:t xml:space="preserve">) </w:t>
            </w:r>
            <w:r w:rsidRPr="003534DF">
              <w:rPr>
                <w:color w:val="000000"/>
              </w:rPr>
              <w:t>effectively in a campaigning context</w:t>
            </w:r>
          </w:p>
          <w:p w:rsidR="002E0C60" w:rsidRPr="002E0C60" w:rsidRDefault="002E0C60" w:rsidP="002E0C60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Abiliy</w:t>
            </w:r>
            <w:proofErr w:type="spellEnd"/>
            <w:r>
              <w:rPr>
                <w:color w:val="000000"/>
              </w:rPr>
              <w:t xml:space="preserve"> to </w:t>
            </w:r>
            <w:r w:rsidR="00F91BE6">
              <w:rPr>
                <w:color w:val="000000"/>
              </w:rPr>
              <w:t>cost activities and manage budgets</w:t>
            </w:r>
          </w:p>
          <w:p w:rsidR="002E0C60" w:rsidRPr="003534DF" w:rsidRDefault="002E0C60" w:rsidP="002E0C60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</w:tc>
        <w:tc>
          <w:tcPr>
            <w:tcW w:w="3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96" w:rsidRPr="003534DF" w:rsidRDefault="00E87996" w:rsidP="003534DF">
            <w:pPr>
              <w:tabs>
                <w:tab w:val="left" w:pos="374"/>
              </w:tabs>
              <w:spacing w:after="0" w:line="240" w:lineRule="auto"/>
              <w:ind w:left="360"/>
            </w:pPr>
          </w:p>
        </w:tc>
      </w:tr>
    </w:tbl>
    <w:p w:rsidR="00011E14" w:rsidRDefault="00011E14" w:rsidP="00E87996">
      <w:pPr>
        <w:numPr>
          <w:ilvl w:val="12"/>
          <w:numId w:val="0"/>
        </w:numPr>
        <w:jc w:val="both"/>
        <w:rPr>
          <w:rFonts w:ascii="Calibri" w:hAnsi="Calibri"/>
          <w:b/>
          <w:bCs/>
          <w:sz w:val="24"/>
          <w:szCs w:val="24"/>
        </w:rPr>
      </w:pPr>
    </w:p>
    <w:p w:rsidR="00E87996" w:rsidRDefault="00D37835" w:rsidP="0068473F">
      <w:pPr>
        <w:numPr>
          <w:ilvl w:val="12"/>
          <w:numId w:val="0"/>
        </w:num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Aptitudes</w:t>
      </w:r>
    </w:p>
    <w:tbl>
      <w:tblPr>
        <w:tblW w:w="999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65"/>
        <w:gridCol w:w="2833"/>
      </w:tblGrid>
      <w:tr w:rsidR="00E87996" w:rsidRPr="00BE2B8F" w:rsidTr="00167BCB">
        <w:trPr>
          <w:jc w:val="center"/>
        </w:trPr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87996" w:rsidRPr="00845FB4" w:rsidRDefault="00E87996" w:rsidP="00167BCB">
            <w:pPr>
              <w:pStyle w:val="Heading6"/>
              <w:rPr>
                <w:b w:val="0"/>
                <w:bCs w:val="0"/>
                <w:lang w:val="en-US"/>
              </w:rPr>
            </w:pPr>
            <w:r w:rsidRPr="00845FB4">
              <w:rPr>
                <w:b w:val="0"/>
                <w:bCs w:val="0"/>
                <w:lang w:val="en-US"/>
              </w:rPr>
              <w:t>Essential</w:t>
            </w:r>
          </w:p>
        </w:tc>
        <w:tc>
          <w:tcPr>
            <w:tcW w:w="2833" w:type="dxa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:rsidR="00E87996" w:rsidRPr="00845FB4" w:rsidRDefault="00E87996" w:rsidP="00167BCB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</w:rPr>
            </w:pPr>
            <w:r w:rsidRPr="00845FB4">
              <w:rPr>
                <w:rFonts w:ascii="Calibri" w:hAnsi="Calibri"/>
              </w:rPr>
              <w:t>Desirable</w:t>
            </w:r>
          </w:p>
        </w:tc>
      </w:tr>
      <w:tr w:rsidR="00E87996" w:rsidRPr="00BE2B8F" w:rsidTr="00167BCB">
        <w:trPr>
          <w:jc w:val="center"/>
        </w:trPr>
        <w:tc>
          <w:tcPr>
            <w:tcW w:w="7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96" w:rsidRPr="00845FB4" w:rsidRDefault="00E87996" w:rsidP="00E87996">
            <w:pPr>
              <w:numPr>
                <w:ilvl w:val="0"/>
                <w:numId w:val="6"/>
              </w:numPr>
              <w:tabs>
                <w:tab w:val="left" w:pos="374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845FB4">
              <w:rPr>
                <w:rFonts w:ascii="Calibri" w:hAnsi="Calibri"/>
                <w:color w:val="000000"/>
              </w:rPr>
              <w:t xml:space="preserve">Commitment to the </w:t>
            </w:r>
            <w:r w:rsidR="008E6059" w:rsidRPr="00845FB4">
              <w:rPr>
                <w:rFonts w:ascii="Calibri" w:hAnsi="Calibri"/>
                <w:color w:val="000000"/>
              </w:rPr>
              <w:t xml:space="preserve"> ethos </w:t>
            </w:r>
            <w:r w:rsidRPr="00845FB4">
              <w:rPr>
                <w:rFonts w:ascii="Calibri" w:hAnsi="Calibri"/>
                <w:color w:val="000000"/>
              </w:rPr>
              <w:t xml:space="preserve">and </w:t>
            </w:r>
            <w:r w:rsidR="008E6059" w:rsidRPr="00845FB4">
              <w:rPr>
                <w:rFonts w:ascii="Calibri" w:hAnsi="Calibri"/>
                <w:color w:val="000000"/>
              </w:rPr>
              <w:t>aims</w:t>
            </w:r>
            <w:r w:rsidRPr="00845FB4">
              <w:rPr>
                <w:rFonts w:ascii="Calibri" w:hAnsi="Calibri"/>
                <w:color w:val="000000"/>
              </w:rPr>
              <w:t xml:space="preserve"> of </w:t>
            </w:r>
            <w:r w:rsidR="00211662" w:rsidRPr="00845FB4">
              <w:rPr>
                <w:rFonts w:ascii="Calibri" w:hAnsi="Calibri"/>
                <w:color w:val="000000"/>
              </w:rPr>
              <w:t>Leith</w:t>
            </w:r>
            <w:r w:rsidR="00DA1189">
              <w:rPr>
                <w:rFonts w:ascii="Calibri" w:hAnsi="Calibri"/>
                <w:color w:val="000000"/>
              </w:rPr>
              <w:t xml:space="preserve"> Festival</w:t>
            </w:r>
          </w:p>
          <w:p w:rsidR="00E87996" w:rsidRPr="00845FB4" w:rsidRDefault="00AB050A" w:rsidP="00E87996">
            <w:pPr>
              <w:numPr>
                <w:ilvl w:val="0"/>
                <w:numId w:val="6"/>
              </w:numPr>
              <w:tabs>
                <w:tab w:val="left" w:pos="374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Value the importance of </w:t>
            </w:r>
            <w:r w:rsidR="00E87996" w:rsidRPr="00845FB4">
              <w:rPr>
                <w:rFonts w:ascii="Calibri" w:hAnsi="Calibri"/>
                <w:color w:val="000000"/>
              </w:rPr>
              <w:t xml:space="preserve"> </w:t>
            </w:r>
            <w:r w:rsidR="00DA1189">
              <w:rPr>
                <w:rFonts w:ascii="Calibri" w:hAnsi="Calibri"/>
                <w:color w:val="000000"/>
              </w:rPr>
              <w:t>an inclusive</w:t>
            </w:r>
            <w:r w:rsidR="00E87996" w:rsidRPr="00845FB4">
              <w:rPr>
                <w:rFonts w:ascii="Calibri" w:hAnsi="Calibri"/>
                <w:color w:val="000000"/>
              </w:rPr>
              <w:t xml:space="preserve"> </w:t>
            </w:r>
            <w:r w:rsidR="00F91BE6">
              <w:rPr>
                <w:rFonts w:ascii="Calibri" w:hAnsi="Calibri"/>
                <w:color w:val="000000"/>
              </w:rPr>
              <w:t xml:space="preserve">community based arts </w:t>
            </w:r>
            <w:r w:rsidR="00E87996" w:rsidRPr="00845FB4">
              <w:rPr>
                <w:rFonts w:ascii="Calibri" w:hAnsi="Calibri"/>
                <w:color w:val="000000"/>
              </w:rPr>
              <w:t>organisation</w:t>
            </w:r>
          </w:p>
          <w:p w:rsidR="008E6059" w:rsidRPr="00011E14" w:rsidRDefault="008E6059" w:rsidP="00E25F2D">
            <w:pPr>
              <w:numPr>
                <w:ilvl w:val="0"/>
                <w:numId w:val="6"/>
              </w:numPr>
              <w:tabs>
                <w:tab w:val="left" w:pos="374"/>
              </w:tabs>
              <w:spacing w:after="0" w:line="240" w:lineRule="auto"/>
              <w:rPr>
                <w:rFonts w:ascii="Calibri" w:hAnsi="Calibri"/>
                <w:b/>
                <w:bCs/>
                <w:color w:val="000000"/>
                <w:u w:val="single"/>
              </w:rPr>
            </w:pPr>
            <w:proofErr w:type="spellStart"/>
            <w:r w:rsidRPr="00845FB4">
              <w:rPr>
                <w:rFonts w:ascii="Calibri" w:hAnsi="Calibri"/>
                <w:color w:val="000000"/>
              </w:rPr>
              <w:t>Self motivated</w:t>
            </w:r>
            <w:proofErr w:type="spellEnd"/>
            <w:r w:rsidR="00F91BE6">
              <w:rPr>
                <w:rFonts w:ascii="Calibri" w:hAnsi="Calibri"/>
                <w:color w:val="000000"/>
              </w:rPr>
              <w:t xml:space="preserve"> and assertive</w:t>
            </w:r>
          </w:p>
          <w:p w:rsidR="00011E14" w:rsidRPr="00586BFF" w:rsidRDefault="00011E14" w:rsidP="00E25F2D">
            <w:pPr>
              <w:numPr>
                <w:ilvl w:val="0"/>
                <w:numId w:val="6"/>
              </w:numPr>
              <w:tabs>
                <w:tab w:val="left" w:pos="374"/>
              </w:tabs>
              <w:spacing w:after="0" w:line="240" w:lineRule="auto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</w:rPr>
              <w:t>Promote a professional approach in all aspects of the role</w:t>
            </w:r>
          </w:p>
          <w:p w:rsidR="00586BFF" w:rsidRPr="003534DF" w:rsidRDefault="00586BFF" w:rsidP="00011E14">
            <w:pPr>
              <w:tabs>
                <w:tab w:val="left" w:pos="374"/>
              </w:tabs>
              <w:spacing w:after="0" w:line="240" w:lineRule="auto"/>
              <w:ind w:left="360"/>
              <w:rPr>
                <w:rFonts w:ascii="Calibri" w:hAnsi="Calibri"/>
                <w:bCs/>
                <w:color w:val="000000"/>
                <w:u w:val="single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996" w:rsidRPr="00845FB4" w:rsidRDefault="00E87996" w:rsidP="00167BCB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492248" w:rsidRPr="00845FB4" w:rsidRDefault="00845FB4" w:rsidP="00AA7813">
      <w:r>
        <w:tab/>
      </w:r>
    </w:p>
    <w:sectPr w:rsidR="00492248" w:rsidRPr="00845FB4" w:rsidSect="00E25F2D">
      <w:footerReference w:type="default" r:id="rId10"/>
      <w:pgSz w:w="11906" w:h="16838"/>
      <w:pgMar w:top="0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AE" w:rsidRDefault="00AE17AE" w:rsidP="00211D7C">
      <w:pPr>
        <w:spacing w:after="0" w:line="240" w:lineRule="auto"/>
      </w:pPr>
      <w:r>
        <w:separator/>
      </w:r>
    </w:p>
  </w:endnote>
  <w:endnote w:type="continuationSeparator" w:id="0">
    <w:p w:rsidR="00AE17AE" w:rsidRDefault="00AE17AE" w:rsidP="0021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A3" w:rsidRDefault="00892CBD">
    <w:pPr>
      <w:pStyle w:val="Footer"/>
    </w:pPr>
    <w:r>
      <w:t>Leith Festival Association.</w:t>
    </w:r>
    <w:r w:rsidR="000A57A3">
      <w:t xml:space="preserve"> A Scottish Charitable Incorporated Organisation (SCIO) SC0</w:t>
    </w:r>
    <w:r w:rsidR="00170FC0">
      <w:t>36496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AE" w:rsidRDefault="00AE17AE" w:rsidP="00211D7C">
      <w:pPr>
        <w:spacing w:after="0" w:line="240" w:lineRule="auto"/>
      </w:pPr>
      <w:r>
        <w:separator/>
      </w:r>
    </w:p>
  </w:footnote>
  <w:footnote w:type="continuationSeparator" w:id="0">
    <w:p w:rsidR="00AE17AE" w:rsidRDefault="00AE17AE" w:rsidP="0021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E17"/>
    <w:multiLevelType w:val="multilevel"/>
    <w:tmpl w:val="2F5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10471"/>
    <w:multiLevelType w:val="hybridMultilevel"/>
    <w:tmpl w:val="726E5238"/>
    <w:lvl w:ilvl="0" w:tplc="54C0D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12ECF"/>
    <w:multiLevelType w:val="hybridMultilevel"/>
    <w:tmpl w:val="9A10E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0521D"/>
    <w:multiLevelType w:val="hybridMultilevel"/>
    <w:tmpl w:val="3C5E7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42708"/>
    <w:multiLevelType w:val="hybridMultilevel"/>
    <w:tmpl w:val="43800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428DC"/>
    <w:multiLevelType w:val="hybridMultilevel"/>
    <w:tmpl w:val="7D32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77C96"/>
    <w:multiLevelType w:val="hybridMultilevel"/>
    <w:tmpl w:val="C4E6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B186C"/>
    <w:multiLevelType w:val="hybridMultilevel"/>
    <w:tmpl w:val="C0DC3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48"/>
    <w:rsid w:val="00011E14"/>
    <w:rsid w:val="00012D60"/>
    <w:rsid w:val="000226A7"/>
    <w:rsid w:val="00095550"/>
    <w:rsid w:val="000A57A3"/>
    <w:rsid w:val="000D54F0"/>
    <w:rsid w:val="000D7295"/>
    <w:rsid w:val="001455CB"/>
    <w:rsid w:val="00167E10"/>
    <w:rsid w:val="00170FC0"/>
    <w:rsid w:val="00191BB8"/>
    <w:rsid w:val="00196BA9"/>
    <w:rsid w:val="001A56D2"/>
    <w:rsid w:val="001C4D6A"/>
    <w:rsid w:val="001D4B6A"/>
    <w:rsid w:val="001F079D"/>
    <w:rsid w:val="0020393A"/>
    <w:rsid w:val="00211662"/>
    <w:rsid w:val="00211D7C"/>
    <w:rsid w:val="00243229"/>
    <w:rsid w:val="002561E0"/>
    <w:rsid w:val="00270660"/>
    <w:rsid w:val="00282913"/>
    <w:rsid w:val="00287321"/>
    <w:rsid w:val="0028750F"/>
    <w:rsid w:val="0029546D"/>
    <w:rsid w:val="002B45C2"/>
    <w:rsid w:val="002C4C28"/>
    <w:rsid w:val="002D48FE"/>
    <w:rsid w:val="002E0C60"/>
    <w:rsid w:val="00330D15"/>
    <w:rsid w:val="003346BD"/>
    <w:rsid w:val="003534DF"/>
    <w:rsid w:val="00362C7A"/>
    <w:rsid w:val="0037376A"/>
    <w:rsid w:val="00376BB2"/>
    <w:rsid w:val="003C5948"/>
    <w:rsid w:val="003C7482"/>
    <w:rsid w:val="003F61BB"/>
    <w:rsid w:val="00441E3D"/>
    <w:rsid w:val="004644DA"/>
    <w:rsid w:val="00492248"/>
    <w:rsid w:val="004A0526"/>
    <w:rsid w:val="004C4B32"/>
    <w:rsid w:val="004D184D"/>
    <w:rsid w:val="004E5AFD"/>
    <w:rsid w:val="004E7253"/>
    <w:rsid w:val="004F7F3B"/>
    <w:rsid w:val="00507D37"/>
    <w:rsid w:val="00532E6D"/>
    <w:rsid w:val="00545A47"/>
    <w:rsid w:val="0056094E"/>
    <w:rsid w:val="00586BFF"/>
    <w:rsid w:val="005C0D30"/>
    <w:rsid w:val="005E56CC"/>
    <w:rsid w:val="005E5F14"/>
    <w:rsid w:val="00617C8A"/>
    <w:rsid w:val="006473B4"/>
    <w:rsid w:val="0065794F"/>
    <w:rsid w:val="0068473F"/>
    <w:rsid w:val="006B13A9"/>
    <w:rsid w:val="006E2313"/>
    <w:rsid w:val="006F10DF"/>
    <w:rsid w:val="00733272"/>
    <w:rsid w:val="00745B12"/>
    <w:rsid w:val="007C1862"/>
    <w:rsid w:val="007E4903"/>
    <w:rsid w:val="007F2F48"/>
    <w:rsid w:val="00831C09"/>
    <w:rsid w:val="0083317E"/>
    <w:rsid w:val="00845FB4"/>
    <w:rsid w:val="00864732"/>
    <w:rsid w:val="00882127"/>
    <w:rsid w:val="0088234B"/>
    <w:rsid w:val="00892CBD"/>
    <w:rsid w:val="008B1F4E"/>
    <w:rsid w:val="008B317F"/>
    <w:rsid w:val="008E6059"/>
    <w:rsid w:val="009400FB"/>
    <w:rsid w:val="009507F1"/>
    <w:rsid w:val="00970905"/>
    <w:rsid w:val="0097344E"/>
    <w:rsid w:val="00977720"/>
    <w:rsid w:val="009B5285"/>
    <w:rsid w:val="009B58CA"/>
    <w:rsid w:val="009E5590"/>
    <w:rsid w:val="009F3ED0"/>
    <w:rsid w:val="00A054CC"/>
    <w:rsid w:val="00A13FE1"/>
    <w:rsid w:val="00A258EE"/>
    <w:rsid w:val="00A27008"/>
    <w:rsid w:val="00A27C1B"/>
    <w:rsid w:val="00A307A8"/>
    <w:rsid w:val="00A44AB1"/>
    <w:rsid w:val="00A45FC0"/>
    <w:rsid w:val="00A52923"/>
    <w:rsid w:val="00A53EC4"/>
    <w:rsid w:val="00A55349"/>
    <w:rsid w:val="00A62AC3"/>
    <w:rsid w:val="00A9374E"/>
    <w:rsid w:val="00A94104"/>
    <w:rsid w:val="00AA7813"/>
    <w:rsid w:val="00AB050A"/>
    <w:rsid w:val="00AB761A"/>
    <w:rsid w:val="00AC61FE"/>
    <w:rsid w:val="00AD0586"/>
    <w:rsid w:val="00AE17AE"/>
    <w:rsid w:val="00AE22F5"/>
    <w:rsid w:val="00AF13C9"/>
    <w:rsid w:val="00B05730"/>
    <w:rsid w:val="00B12FF2"/>
    <w:rsid w:val="00B96684"/>
    <w:rsid w:val="00BC0838"/>
    <w:rsid w:val="00BF0471"/>
    <w:rsid w:val="00C07C4E"/>
    <w:rsid w:val="00C10755"/>
    <w:rsid w:val="00C25B4E"/>
    <w:rsid w:val="00C55649"/>
    <w:rsid w:val="00C86A11"/>
    <w:rsid w:val="00CC38BF"/>
    <w:rsid w:val="00CD4CA5"/>
    <w:rsid w:val="00CE15F2"/>
    <w:rsid w:val="00D37835"/>
    <w:rsid w:val="00D422D1"/>
    <w:rsid w:val="00D61D74"/>
    <w:rsid w:val="00D8408C"/>
    <w:rsid w:val="00D8464A"/>
    <w:rsid w:val="00D869E1"/>
    <w:rsid w:val="00DA1189"/>
    <w:rsid w:val="00DB2E82"/>
    <w:rsid w:val="00E054CD"/>
    <w:rsid w:val="00E25F2D"/>
    <w:rsid w:val="00E6705B"/>
    <w:rsid w:val="00E77154"/>
    <w:rsid w:val="00E87996"/>
    <w:rsid w:val="00EA44E4"/>
    <w:rsid w:val="00EA7ABA"/>
    <w:rsid w:val="00ED0271"/>
    <w:rsid w:val="00ED6CA8"/>
    <w:rsid w:val="00EF35F3"/>
    <w:rsid w:val="00EF4F64"/>
    <w:rsid w:val="00F05174"/>
    <w:rsid w:val="00F121CD"/>
    <w:rsid w:val="00F40628"/>
    <w:rsid w:val="00F42DAF"/>
    <w:rsid w:val="00F56F9C"/>
    <w:rsid w:val="00F6277D"/>
    <w:rsid w:val="00F738E2"/>
    <w:rsid w:val="00F8307C"/>
    <w:rsid w:val="00F91BE6"/>
    <w:rsid w:val="00FC3FCC"/>
    <w:rsid w:val="00F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CD"/>
  </w:style>
  <w:style w:type="paragraph" w:styleId="Heading2">
    <w:name w:val="heading 2"/>
    <w:basedOn w:val="Normal"/>
    <w:next w:val="Normal"/>
    <w:link w:val="Heading2Char"/>
    <w:qFormat/>
    <w:rsid w:val="00E87996"/>
    <w:pPr>
      <w:keepNext/>
      <w:keepLines/>
      <w:spacing w:before="200" w:after="0" w:line="240" w:lineRule="auto"/>
      <w:outlineLvl w:val="1"/>
    </w:pPr>
    <w:rPr>
      <w:rFonts w:ascii="Calibri" w:eastAsia="Cambria" w:hAnsi="Calibri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87996"/>
    <w:pPr>
      <w:keepNext/>
      <w:keepLines/>
      <w:spacing w:before="200" w:after="0" w:line="240" w:lineRule="auto"/>
      <w:outlineLvl w:val="2"/>
    </w:pPr>
    <w:rPr>
      <w:rFonts w:ascii="Calibri" w:eastAsia="Cambria" w:hAnsi="Calibri" w:cs="Times New Roman"/>
      <w:b/>
      <w:bCs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87996"/>
    <w:pPr>
      <w:spacing w:before="240" w:after="60" w:line="240" w:lineRule="auto"/>
      <w:outlineLvl w:val="5"/>
    </w:pPr>
    <w:rPr>
      <w:rFonts w:ascii="Calibri" w:eastAsia="Cambria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96B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D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D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D7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E87996"/>
    <w:rPr>
      <w:rFonts w:ascii="Calibri" w:eastAsia="Cambria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87996"/>
    <w:rPr>
      <w:rFonts w:ascii="Calibri" w:eastAsia="Cambria" w:hAnsi="Calibri" w:cs="Times New Roman"/>
      <w:b/>
      <w:bCs/>
      <w:color w:val="4F81BD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87996"/>
    <w:rPr>
      <w:rFonts w:ascii="Calibri" w:eastAsia="Cambria" w:hAnsi="Calibri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11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6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647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64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5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A3"/>
  </w:style>
  <w:style w:type="paragraph" w:styleId="Footer">
    <w:name w:val="footer"/>
    <w:basedOn w:val="Normal"/>
    <w:link w:val="FooterChar"/>
    <w:uiPriority w:val="99"/>
    <w:unhideWhenUsed/>
    <w:rsid w:val="000A5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CD"/>
  </w:style>
  <w:style w:type="paragraph" w:styleId="Heading2">
    <w:name w:val="heading 2"/>
    <w:basedOn w:val="Normal"/>
    <w:next w:val="Normal"/>
    <w:link w:val="Heading2Char"/>
    <w:qFormat/>
    <w:rsid w:val="00E87996"/>
    <w:pPr>
      <w:keepNext/>
      <w:keepLines/>
      <w:spacing w:before="200" w:after="0" w:line="240" w:lineRule="auto"/>
      <w:outlineLvl w:val="1"/>
    </w:pPr>
    <w:rPr>
      <w:rFonts w:ascii="Calibri" w:eastAsia="Cambria" w:hAnsi="Calibri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87996"/>
    <w:pPr>
      <w:keepNext/>
      <w:keepLines/>
      <w:spacing w:before="200" w:after="0" w:line="240" w:lineRule="auto"/>
      <w:outlineLvl w:val="2"/>
    </w:pPr>
    <w:rPr>
      <w:rFonts w:ascii="Calibri" w:eastAsia="Cambria" w:hAnsi="Calibri" w:cs="Times New Roman"/>
      <w:b/>
      <w:bCs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87996"/>
    <w:pPr>
      <w:spacing w:before="240" w:after="60" w:line="240" w:lineRule="auto"/>
      <w:outlineLvl w:val="5"/>
    </w:pPr>
    <w:rPr>
      <w:rFonts w:ascii="Calibri" w:eastAsia="Cambria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96B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D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D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D7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E87996"/>
    <w:rPr>
      <w:rFonts w:ascii="Calibri" w:eastAsia="Cambria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87996"/>
    <w:rPr>
      <w:rFonts w:ascii="Calibri" w:eastAsia="Cambria" w:hAnsi="Calibri" w:cs="Times New Roman"/>
      <w:b/>
      <w:bCs/>
      <w:color w:val="4F81BD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87996"/>
    <w:rPr>
      <w:rFonts w:ascii="Calibri" w:eastAsia="Cambria" w:hAnsi="Calibri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11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6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647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64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5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A3"/>
  </w:style>
  <w:style w:type="paragraph" w:styleId="Footer">
    <w:name w:val="footer"/>
    <w:basedOn w:val="Normal"/>
    <w:link w:val="FooterChar"/>
    <w:uiPriority w:val="99"/>
    <w:unhideWhenUsed/>
    <w:rsid w:val="000A5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063CB-EFB5-4B90-B136-200A53B8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Jai Adami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 murray</dc:creator>
  <cp:lastModifiedBy>NickCGardner</cp:lastModifiedBy>
  <cp:revision>9</cp:revision>
  <cp:lastPrinted>2017-11-10T12:17:00Z</cp:lastPrinted>
  <dcterms:created xsi:type="dcterms:W3CDTF">2017-11-06T11:00:00Z</dcterms:created>
  <dcterms:modified xsi:type="dcterms:W3CDTF">2017-11-10T12:18:00Z</dcterms:modified>
  <cp:contentStatus/>
</cp:coreProperties>
</file>